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016B5862" w:rsidR="00885EC1" w:rsidRDefault="00691872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EXIO 893 EX</w:t>
      </w:r>
    </w:p>
    <w:p w14:paraId="615A46C5" w14:textId="39DB1822" w:rsidR="00A74C77" w:rsidRDefault="00A74C77" w:rsidP="00885EC1">
      <w:pPr>
        <w:pStyle w:val="Sansinterligne"/>
      </w:pPr>
    </w:p>
    <w:p w14:paraId="5F59EB3A" w14:textId="26BEBB27" w:rsidR="008F664E" w:rsidRPr="00F672E3" w:rsidRDefault="00691872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C38F39" wp14:editId="37B7E524">
            <wp:simplePos x="0" y="0"/>
            <wp:positionH relativeFrom="column">
              <wp:posOffset>4486275</wp:posOffset>
            </wp:positionH>
            <wp:positionV relativeFrom="paragraph">
              <wp:posOffset>10160</wp:posOffset>
            </wp:positionV>
            <wp:extent cx="2219325" cy="891260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9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1623E856" w:rsidR="00920DC7" w:rsidRDefault="00920DC7" w:rsidP="00920DC7">
      <w:pPr>
        <w:pStyle w:val="Sansinterligne"/>
      </w:pPr>
      <w:r w:rsidRPr="00E661DF">
        <w:t xml:space="preserve">Luminaire </w:t>
      </w:r>
      <w:r w:rsidR="00691872">
        <w:rPr>
          <w:rFonts w:cstheme="minorHAnsi"/>
        </w:rPr>
        <w:t>EXIO 893 EX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C6161">
        <w:t>profilé</w:t>
      </w:r>
      <w:r w:rsidR="00647E98">
        <w:t>e</w:t>
      </w:r>
    </w:p>
    <w:p w14:paraId="6785DE5E" w14:textId="2A5F3C18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1EBB839C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3F390D7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</w:p>
    <w:p w14:paraId="480C2BEE" w14:textId="73FBA133" w:rsidR="004936E3" w:rsidRDefault="00691872" w:rsidP="004936E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D422BC" wp14:editId="366F7A32">
            <wp:simplePos x="0" y="0"/>
            <wp:positionH relativeFrom="margin">
              <wp:align>right</wp:align>
            </wp:positionH>
            <wp:positionV relativeFrom="paragraph">
              <wp:posOffset>48260</wp:posOffset>
            </wp:positionV>
            <wp:extent cx="1989455" cy="640868"/>
            <wp:effectExtent l="0" t="0" r="0" b="698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640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6E3">
        <w:t>Luminaire maintenable sur site et en nacelle</w:t>
      </w:r>
    </w:p>
    <w:p w14:paraId="5D06DDDA" w14:textId="78B0B95E" w:rsidR="0073793D" w:rsidRDefault="0073793D" w:rsidP="0073793D">
      <w:pPr>
        <w:pStyle w:val="Sansinterligne"/>
      </w:pPr>
      <w:r>
        <w:t xml:space="preserve">Système de fermeture </w:t>
      </w:r>
      <w:r w:rsidR="00691872">
        <w:t>et d’</w:t>
      </w:r>
      <w:r>
        <w:t>ouverture sans outil</w:t>
      </w:r>
    </w:p>
    <w:p w14:paraId="48905454" w14:textId="4A22B30D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752CD1CA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53792F10" w:rsidR="00920DC7" w:rsidRDefault="00691872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95C655" wp14:editId="51347E6A">
            <wp:simplePos x="0" y="0"/>
            <wp:positionH relativeFrom="margin">
              <wp:posOffset>4273550</wp:posOffset>
            </wp:positionH>
            <wp:positionV relativeFrom="paragraph">
              <wp:posOffset>19050</wp:posOffset>
            </wp:positionV>
            <wp:extent cx="2496185" cy="70485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PE de ventilation pour pression interne stable </w:t>
      </w:r>
    </w:p>
    <w:p w14:paraId="5DDA745C" w14:textId="5F5F1B60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641A5816" w:rsidR="00920DC7" w:rsidRDefault="00920DC7" w:rsidP="00920DC7">
      <w:pPr>
        <w:pStyle w:val="Sansinterligne"/>
      </w:pPr>
      <w:r>
        <w:t>RAL au choix en poudre de polyester</w:t>
      </w:r>
    </w:p>
    <w:p w14:paraId="10FD3794" w14:textId="03584ACB" w:rsidR="00256E32" w:rsidRDefault="00691872" w:rsidP="00F672E3">
      <w:pPr>
        <w:pStyle w:val="Sansinterligne"/>
        <w:rPr>
          <w:b/>
          <w:u w:val="single"/>
        </w:rPr>
      </w:pPr>
      <w:r w:rsidRPr="00691872">
        <w:rPr>
          <w:noProof/>
        </w:rPr>
        <w:t xml:space="preserve">  </w:t>
      </w:r>
    </w:p>
    <w:p w14:paraId="5D49D546" w14:textId="6E36E3DE" w:rsidR="00A63CB6" w:rsidRPr="00F672E3" w:rsidRDefault="008A0F10" w:rsidP="00A63CB6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80CD06D" wp14:editId="63FF4D10">
            <wp:simplePos x="0" y="0"/>
            <wp:positionH relativeFrom="margin">
              <wp:posOffset>4493260</wp:posOffset>
            </wp:positionH>
            <wp:positionV relativeFrom="paragraph">
              <wp:posOffset>13335</wp:posOffset>
            </wp:positionV>
            <wp:extent cx="1819275" cy="523784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523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CB6" w:rsidRPr="00F672E3">
        <w:rPr>
          <w:b/>
        </w:rPr>
        <w:t>Caractéristiques source d’éclairage :</w:t>
      </w:r>
    </w:p>
    <w:p w14:paraId="7A1DBB5A" w14:textId="73F73847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3CC8BE46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5F3D16F3" w:rsidR="00584738" w:rsidRPr="001E7D84" w:rsidRDefault="00584738" w:rsidP="00584738">
      <w:pPr>
        <w:pStyle w:val="Sansinterligne"/>
      </w:pPr>
      <w:r>
        <w:t xml:space="preserve">ULR 0% / Code flux n°3 </w:t>
      </w:r>
      <w:r w:rsidR="00A12452">
        <w:rPr>
          <w:rFonts w:cstheme="minorHAnsi"/>
        </w:rPr>
        <w:t>≥</w:t>
      </w:r>
      <w:r>
        <w:t>95</w:t>
      </w:r>
    </w:p>
    <w:p w14:paraId="2AAB98F7" w14:textId="77777777" w:rsidR="00B2488C" w:rsidRDefault="00B2488C" w:rsidP="00B2488C">
      <w:pPr>
        <w:pStyle w:val="Sansinterligne"/>
      </w:pPr>
      <w:r w:rsidRPr="00584738">
        <w:t>8 photométries</w:t>
      </w:r>
      <w:r w:rsidRPr="001E7D84">
        <w:t xml:space="preserve"> disponibles </w:t>
      </w:r>
      <w:r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1872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0F10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2452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488C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40</cp:revision>
  <cp:lastPrinted>2017-05-18T09:14:00Z</cp:lastPrinted>
  <dcterms:created xsi:type="dcterms:W3CDTF">2017-05-18T08:30:00Z</dcterms:created>
  <dcterms:modified xsi:type="dcterms:W3CDTF">2021-07-01T09:35:00Z</dcterms:modified>
</cp:coreProperties>
</file>