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133E9618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73793D">
        <w:rPr>
          <w:sz w:val="32"/>
          <w:szCs w:val="32"/>
        </w:rPr>
        <w:t>2</w:t>
      </w:r>
      <w:r w:rsidR="00B17385">
        <w:rPr>
          <w:sz w:val="32"/>
          <w:szCs w:val="32"/>
        </w:rPr>
        <w:t>-</w:t>
      </w:r>
      <w:r w:rsidR="008C5615">
        <w:rPr>
          <w:sz w:val="32"/>
          <w:szCs w:val="32"/>
        </w:rPr>
        <w:t>MONO</w:t>
      </w:r>
      <w:r w:rsidR="00A70E5C">
        <w:rPr>
          <w:sz w:val="32"/>
          <w:szCs w:val="32"/>
        </w:rPr>
        <w:t xml:space="preserve"> (</w:t>
      </w:r>
      <w:r w:rsidR="008C5615">
        <w:rPr>
          <w:sz w:val="32"/>
          <w:szCs w:val="32"/>
        </w:rPr>
        <w:t>T6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2F1E4131" w:rsidR="008F664E" w:rsidRPr="00F672E3" w:rsidRDefault="008C5615" w:rsidP="008F664E">
      <w:pPr>
        <w:pStyle w:val="Sansinterligne"/>
        <w:rPr>
          <w:b/>
        </w:rPr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06E42AB6">
            <wp:simplePos x="0" y="0"/>
            <wp:positionH relativeFrom="margin">
              <wp:posOffset>4422140</wp:posOffset>
            </wp:positionH>
            <wp:positionV relativeFrom="paragraph">
              <wp:posOffset>12700</wp:posOffset>
            </wp:positionV>
            <wp:extent cx="2377801" cy="686435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9392"/>
                    <a:stretch/>
                  </pic:blipFill>
                  <pic:spPr bwMode="auto">
                    <a:xfrm>
                      <a:off x="0" y="0"/>
                      <a:ext cx="2377801" cy="686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49D9EFCF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73793D">
        <w:rPr>
          <w:rFonts w:cstheme="minorHAnsi"/>
        </w:rPr>
        <w:t>2</w:t>
      </w:r>
      <w:r w:rsidR="00B17385">
        <w:rPr>
          <w:rFonts w:cstheme="minorHAnsi"/>
        </w:rPr>
        <w:t>-</w:t>
      </w:r>
      <w:r w:rsidR="008C5615">
        <w:rPr>
          <w:rFonts w:cstheme="minorHAnsi"/>
        </w:rPr>
        <w:t>MONO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9A4AB5">
        <w:t xml:space="preserve">forme </w:t>
      </w:r>
      <w:r w:rsidR="003C6161">
        <w:t>profilé</w:t>
      </w:r>
      <w:r w:rsidR="00647E98">
        <w:t>e</w:t>
      </w:r>
    </w:p>
    <w:p w14:paraId="5DBDEACE" w14:textId="77777777" w:rsidR="008C5615" w:rsidRDefault="008C5615" w:rsidP="008C5615">
      <w:pPr>
        <w:pStyle w:val="Sansinterligne"/>
        <w:rPr>
          <w:rFonts w:cstheme="minorHAnsi"/>
          <w:bCs/>
        </w:rPr>
      </w:pPr>
      <w:r>
        <w:t>Fixation monobras pénétrant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>
        <w:rPr>
          <w:rFonts w:cstheme="minorHAnsi"/>
          <w:bCs/>
        </w:rPr>
        <w:t>mât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</w:p>
    <w:p w14:paraId="0BB0B39C" w14:textId="4B19FD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349B666A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48B4BBCF" w:rsidR="0073793D" w:rsidRDefault="008C5615" w:rsidP="0073793D">
      <w:pPr>
        <w:pStyle w:val="Sansinterligne"/>
      </w:pPr>
      <w:r w:rsidRPr="008C5615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72A6EE26" wp14:editId="1F2B8696">
            <wp:simplePos x="0" y="0"/>
            <wp:positionH relativeFrom="column">
              <wp:posOffset>4695190</wp:posOffset>
            </wp:positionH>
            <wp:positionV relativeFrom="paragraph">
              <wp:posOffset>5715</wp:posOffset>
            </wp:positionV>
            <wp:extent cx="1687195" cy="1162050"/>
            <wp:effectExtent l="0" t="0" r="8255" b="0"/>
            <wp:wrapNone/>
            <wp:docPr id="13" name="Picture 2" descr="Y:\A_Service Commercial\IPAD\photo\TEOS\Studio\TEOS_2_T6.png">
              <a:extLst xmlns:a="http://schemas.openxmlformats.org/drawingml/2006/main">
                <a:ext uri="{FF2B5EF4-FFF2-40B4-BE49-F238E27FC236}">
                  <a16:creationId xmlns:a16="http://schemas.microsoft.com/office/drawing/2014/main" id="{BFF9D990-4449-4971-8BCC-DD59801AF4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 descr="Y:\A_Service Commercial\IPAD\photo\TEOS\Studio\TEOS_2_T6.png">
                      <a:extLst>
                        <a:ext uri="{FF2B5EF4-FFF2-40B4-BE49-F238E27FC236}">
                          <a16:creationId xmlns:a16="http://schemas.microsoft.com/office/drawing/2014/main" id="{BFF9D990-4449-4971-8BCC-DD59801AF4F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563"/>
                    <a:stretch/>
                  </pic:blipFill>
                  <pic:spPr bwMode="auto">
                    <a:xfrm flipH="1">
                      <a:off x="0" y="0"/>
                      <a:ext cx="16871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93D">
        <w:t>Système de fermeture par clapet pour ouverture sans outil</w:t>
      </w:r>
    </w:p>
    <w:p w14:paraId="30B22E50" w14:textId="630315D0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7E430144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0B51D6D9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F963FFE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2F9CC1FC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50A035F1" w:rsidR="00920DC7" w:rsidRDefault="00920DC7" w:rsidP="00920DC7">
      <w:pPr>
        <w:pStyle w:val="Sansinterligne"/>
      </w:pPr>
      <w:r>
        <w:t>RAL au choix en poudre de polyester</w:t>
      </w:r>
    </w:p>
    <w:p w14:paraId="10FD3794" w14:textId="1A0340D3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2DC797E5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74649127" w:rsidR="00584738" w:rsidRPr="001E7D84" w:rsidRDefault="00584738" w:rsidP="00584738">
      <w:pPr>
        <w:pStyle w:val="Sansinterligne"/>
      </w:pPr>
      <w:r>
        <w:t xml:space="preserve">ULR 0% / Code flux n°3 </w:t>
      </w:r>
      <w:r w:rsidR="00A4511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26CC5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C5615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A4AB5"/>
    <w:rsid w:val="009F35B3"/>
    <w:rsid w:val="009F7DE4"/>
    <w:rsid w:val="00A1399E"/>
    <w:rsid w:val="00A178BE"/>
    <w:rsid w:val="00A45117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A1399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37</cp:revision>
  <cp:lastPrinted>2017-05-18T09:14:00Z</cp:lastPrinted>
  <dcterms:created xsi:type="dcterms:W3CDTF">2017-05-18T08:30:00Z</dcterms:created>
  <dcterms:modified xsi:type="dcterms:W3CDTF">2021-07-01T15:16:00Z</dcterms:modified>
</cp:coreProperties>
</file>